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51142" w14:textId="3AA43F5B" w:rsidR="008873A0" w:rsidRPr="007D3E81" w:rsidRDefault="008873A0" w:rsidP="008873A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5224F1">
        <w:rPr>
          <w:b/>
          <w:i/>
          <w:noProof/>
          <w:sz w:val="28"/>
        </w:rPr>
        <w:t>R3-214992</w:t>
      </w:r>
    </w:p>
    <w:p w14:paraId="3E83E772" w14:textId="77777777" w:rsidR="008873A0" w:rsidRDefault="008873A0" w:rsidP="008873A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517E8CA" w14:textId="77777777" w:rsidR="0037119B" w:rsidRPr="008873A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14A60D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F766B" w:rsidRPr="00CF766B">
        <w:rPr>
          <w:rFonts w:ascii="Arial" w:hAnsi="Arial"/>
          <w:sz w:val="24"/>
          <w:lang w:eastAsia="zh-CN"/>
        </w:rPr>
        <w:t>Further discussion on SCG release</w:t>
      </w:r>
    </w:p>
    <w:p w14:paraId="3D72725F" w14:textId="288BADEF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46421D">
        <w:rPr>
          <w:rStyle w:val="af8"/>
          <w:lang w:val="en-GB"/>
        </w:rPr>
        <w:t xml:space="preserve">, </w:t>
      </w:r>
      <w:r w:rsidR="0046421D" w:rsidRPr="0046421D">
        <w:rPr>
          <w:rStyle w:val="af8"/>
          <w:lang w:val="en-GB"/>
        </w:rPr>
        <w:t>Deutsche Telekom</w:t>
      </w:r>
      <w:r w:rsidR="00FF2EC7">
        <w:rPr>
          <w:rStyle w:val="af8"/>
          <w:rFonts w:hint="eastAsia"/>
          <w:lang w:val="en-GB"/>
        </w:rPr>
        <w:t>,</w:t>
      </w:r>
      <w:r w:rsidR="00FF2EC7">
        <w:rPr>
          <w:rStyle w:val="af8"/>
          <w:lang w:val="en-GB"/>
        </w:rPr>
        <w:t xml:space="preserve"> </w:t>
      </w:r>
      <w:r w:rsidR="00FF2EC7" w:rsidRPr="00FF2EC7">
        <w:rPr>
          <w:rStyle w:val="af8"/>
          <w:lang w:val="en-GB"/>
        </w:rPr>
        <w:t>Nokia, Nokia Shanghai Bell</w:t>
      </w:r>
    </w:p>
    <w:p w14:paraId="6A9A84EB" w14:textId="5DEEE20C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F766B">
        <w:rPr>
          <w:rFonts w:ascii="Arial" w:hAnsi="Arial"/>
          <w:sz w:val="24"/>
          <w:lang w:eastAsia="zh-CN"/>
        </w:rPr>
        <w:t>9.3.</w:t>
      </w:r>
      <w:r w:rsidR="00D45B08">
        <w:rPr>
          <w:rFonts w:ascii="Arial" w:hAnsi="Arial"/>
          <w:sz w:val="24"/>
          <w:lang w:eastAsia="zh-CN"/>
        </w:rPr>
        <w:t>1</w:t>
      </w:r>
    </w:p>
    <w:p w14:paraId="44EA267A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F766B">
        <w:rPr>
          <w:rFonts w:ascii="Arial" w:hAnsi="Arial"/>
          <w:sz w:val="24"/>
        </w:rPr>
        <w:t>Discussion</w:t>
      </w:r>
    </w:p>
    <w:p w14:paraId="65D300DE" w14:textId="10419C0B" w:rsidR="00DD5AE1" w:rsidRPr="007D3E81" w:rsidRDefault="00712AA2" w:rsidP="00783D23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6AD529B9" w14:textId="77777777" w:rsidR="004572FE" w:rsidRDefault="001551A2" w:rsidP="009D5F2E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4572FE" w:rsidRPr="004572FE">
        <w:rPr>
          <w:lang w:eastAsia="zh-CN"/>
        </w:rPr>
        <w:t xml:space="preserve">NR-NR DC Configuration Release </w:t>
      </w:r>
      <w:r w:rsidRPr="007D3E81">
        <w:rPr>
          <w:lang w:eastAsia="zh-CN"/>
        </w:rPr>
        <w:t xml:space="preserve">Topic was discussed during </w:t>
      </w:r>
      <w:r w:rsidR="004572FE">
        <w:rPr>
          <w:lang w:eastAsia="zh-CN"/>
        </w:rPr>
        <w:t>RAN3#112-e Meeting</w:t>
      </w:r>
      <w:r w:rsidRPr="007D3E81">
        <w:rPr>
          <w:lang w:eastAsia="zh-CN"/>
        </w:rPr>
        <w:t xml:space="preserve">. </w:t>
      </w:r>
      <w:r w:rsidR="004572FE">
        <w:rPr>
          <w:lang w:eastAsia="zh-CN"/>
        </w:rPr>
        <w:t>Based on the received LS from RAN2 i</w:t>
      </w:r>
      <w:r w:rsidRPr="007D3E81">
        <w:rPr>
          <w:lang w:eastAsia="zh-CN"/>
        </w:rPr>
        <w:t>n [</w:t>
      </w:r>
      <w:r w:rsidR="004572FE">
        <w:rPr>
          <w:lang w:eastAsia="zh-CN"/>
        </w:rPr>
        <w:t>1</w:t>
      </w:r>
      <w:r w:rsidRPr="007D3E81">
        <w:rPr>
          <w:lang w:eastAsia="zh-CN"/>
        </w:rPr>
        <w:t>],</w:t>
      </w:r>
      <w:r w:rsidR="00662C5F">
        <w:rPr>
          <w:lang w:eastAsia="zh-CN"/>
        </w:rPr>
        <w:t xml:space="preserve"> and a set of CRs were agreed to introduce the SCG release indication over </w:t>
      </w:r>
      <w:proofErr w:type="spellStart"/>
      <w:r w:rsidR="00662C5F">
        <w:rPr>
          <w:lang w:eastAsia="zh-CN"/>
        </w:rPr>
        <w:t>Xn</w:t>
      </w:r>
      <w:proofErr w:type="spellEnd"/>
      <w:r w:rsidR="00662C5F">
        <w:rPr>
          <w:lang w:eastAsia="zh-CN"/>
        </w:rPr>
        <w:t>, F1 and W1 interfaces.</w:t>
      </w:r>
    </w:p>
    <w:p w14:paraId="35291397" w14:textId="039C966D" w:rsidR="00854871" w:rsidRDefault="00854871" w:rsidP="009D5F2E">
      <w:pPr>
        <w:rPr>
          <w:lang w:eastAsia="zh-CN"/>
        </w:rPr>
      </w:pPr>
      <w:r>
        <w:rPr>
          <w:lang w:eastAsia="zh-CN"/>
        </w:rPr>
        <w:t>In RAN3#113-e meeting, this topic was discussed in [2] with the following progress:</w:t>
      </w:r>
    </w:p>
    <w:p w14:paraId="01E2EC10" w14:textId="77777777" w:rsidR="00854871" w:rsidRDefault="00854871" w:rsidP="00854871">
      <w:pPr>
        <w:widowControl w:val="0"/>
        <w:ind w:leftChars="100" w:left="344" w:hanging="144"/>
        <w:rPr>
          <w:rFonts w:cs="Calibri"/>
          <w:b/>
          <w:color w:val="00B050"/>
          <w:sz w:val="18"/>
          <w:szCs w:val="18"/>
        </w:rPr>
      </w:pPr>
      <w:r>
        <w:rPr>
          <w:rFonts w:cs="Calibri"/>
          <w:b/>
          <w:color w:val="00B050"/>
          <w:sz w:val="18"/>
          <w:szCs w:val="18"/>
        </w:rPr>
        <w:t>RAN3 agrees to reuse the EN-DC Resource Configuration IE and clarification on this IE is needed</w:t>
      </w:r>
    </w:p>
    <w:p w14:paraId="0D901261" w14:textId="0B4089FE" w:rsidR="00854871" w:rsidRPr="00854871" w:rsidRDefault="00854871" w:rsidP="00854871">
      <w:pPr>
        <w:ind w:leftChars="100" w:left="200"/>
        <w:rPr>
          <w:rFonts w:eastAsiaTheme="minorEastAsia"/>
          <w:lang w:eastAsia="zh-CN"/>
        </w:rPr>
      </w:pPr>
      <w:r>
        <w:rPr>
          <w:rFonts w:cs="Calibri"/>
          <w:b/>
          <w:color w:val="0000FF"/>
          <w:sz w:val="18"/>
          <w:szCs w:val="18"/>
        </w:rPr>
        <w:t>Further discussion on the details to be continued…</w:t>
      </w:r>
    </w:p>
    <w:p w14:paraId="1CBA78A5" w14:textId="059F35E4" w:rsidR="00854871" w:rsidRDefault="00662C5F" w:rsidP="009D5F2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further analyses</w:t>
      </w:r>
      <w:r w:rsidR="00854871">
        <w:rPr>
          <w:rFonts w:eastAsiaTheme="minorEastAsia"/>
          <w:lang w:eastAsia="zh-CN"/>
        </w:rPr>
        <w:t xml:space="preserve"> how to reuse </w:t>
      </w:r>
      <w:r w:rsidR="00854871" w:rsidRPr="00854871">
        <w:rPr>
          <w:rFonts w:eastAsiaTheme="minorEastAsia"/>
          <w:i/>
          <w:lang w:eastAsia="zh-CN"/>
        </w:rPr>
        <w:t xml:space="preserve">EN-DC Resource Configuration </w:t>
      </w:r>
      <w:r w:rsidR="00854871" w:rsidRPr="00854871">
        <w:rPr>
          <w:rFonts w:eastAsiaTheme="minorEastAsia"/>
          <w:lang w:eastAsia="zh-CN"/>
        </w:rPr>
        <w:t>IE in</w:t>
      </w:r>
      <w:r>
        <w:rPr>
          <w:rFonts w:eastAsiaTheme="minorEastAsia"/>
          <w:lang w:eastAsia="zh-CN"/>
        </w:rPr>
        <w:t xml:space="preserve"> </w:t>
      </w:r>
      <w:r w:rsidR="000A4E70">
        <w:rPr>
          <w:rFonts w:eastAsiaTheme="minorEastAsia" w:hint="eastAsia"/>
          <w:lang w:eastAsia="zh-CN"/>
        </w:rPr>
        <w:t>X2AP</w:t>
      </w:r>
      <w:r w:rsidR="006B1A16">
        <w:rPr>
          <w:rFonts w:eastAsiaTheme="minorEastAsia"/>
          <w:lang w:eastAsia="zh-CN"/>
        </w:rPr>
        <w:t xml:space="preserve"> to support </w:t>
      </w:r>
      <w:r w:rsidR="00854871">
        <w:rPr>
          <w:rFonts w:eastAsiaTheme="minorEastAsia" w:hint="eastAsia"/>
          <w:lang w:eastAsia="zh-CN"/>
        </w:rPr>
        <w:t>SCG</w:t>
      </w:r>
      <w:r w:rsidR="00854871">
        <w:rPr>
          <w:rFonts w:eastAsiaTheme="minorEastAsia"/>
          <w:lang w:eastAsia="zh-CN"/>
        </w:rPr>
        <w:t xml:space="preserve"> release.</w:t>
      </w:r>
    </w:p>
    <w:p w14:paraId="5C30D19E" w14:textId="127BB5F5" w:rsidR="00006AA0" w:rsidRPr="007D3E81" w:rsidRDefault="00006AA0" w:rsidP="00783D23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14:paraId="74D5766A" w14:textId="46357C87" w:rsidR="00C20DB2" w:rsidRPr="00226388" w:rsidRDefault="00C20DB2" w:rsidP="00C20DB2">
      <w:pPr>
        <w:rPr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In current X2AP specification, the </w:t>
      </w:r>
      <w:r w:rsidRPr="00226388">
        <w:rPr>
          <w:rFonts w:hint="eastAsia"/>
          <w:i/>
          <w:iCs/>
          <w:lang w:eastAsia="zh-CN"/>
        </w:rPr>
        <w:t>EN-DC resource configuration</w:t>
      </w:r>
      <w:r>
        <w:rPr>
          <w:i/>
          <w:iCs/>
          <w:lang w:eastAsia="zh-CN"/>
        </w:rPr>
        <w:t xml:space="preserve"> </w:t>
      </w:r>
      <w:r w:rsidRPr="00226388">
        <w:rPr>
          <w:lang w:eastAsia="zh-CN"/>
        </w:rPr>
        <w:t xml:space="preserve">IE is defined </w:t>
      </w:r>
      <w:r>
        <w:rPr>
          <w:lang w:eastAsia="zh-CN"/>
        </w:rPr>
        <w:t>to i</w:t>
      </w:r>
      <w:r w:rsidRPr="00C37D2B">
        <w:rPr>
          <w:rFonts w:cs="Arial"/>
          <w:lang w:eastAsia="ja-JP"/>
        </w:rPr>
        <w:t>ndicate the PDCP and Lower Layer MCG/SCG configuration.</w:t>
      </w:r>
      <w:r>
        <w:rPr>
          <w:rFonts w:cs="Arial"/>
          <w:lang w:eastAsia="ja-JP"/>
        </w:rPr>
        <w:t xml:space="preserve"> And this IE has already been included in the X2AP: </w:t>
      </w:r>
      <w:r w:rsidRPr="00C37D2B">
        <w:t>SGNB MODIFICATION REQUIRED</w:t>
      </w:r>
      <w:r>
        <w:t xml:space="preserve"> message</w:t>
      </w:r>
      <w:r w:rsidR="009D5F2E">
        <w:t>:</w:t>
      </w:r>
    </w:p>
    <w:tbl>
      <w:tblPr>
        <w:tblStyle w:val="af4"/>
        <w:tblW w:w="0" w:type="auto"/>
        <w:jc w:val="center"/>
        <w:shd w:val="pct5" w:color="auto" w:fill="auto"/>
        <w:tblLook w:val="04A0" w:firstRow="1" w:lastRow="0" w:firstColumn="1" w:lastColumn="0" w:noHBand="0" w:noVBand="1"/>
      </w:tblPr>
      <w:tblGrid>
        <w:gridCol w:w="9067"/>
      </w:tblGrid>
      <w:tr w:rsidR="00C20DB2" w14:paraId="06350F8F" w14:textId="77777777" w:rsidTr="00B5011B">
        <w:trPr>
          <w:jc w:val="center"/>
        </w:trPr>
        <w:tc>
          <w:tcPr>
            <w:tcW w:w="9067" w:type="dxa"/>
            <w:shd w:val="pct5" w:color="auto" w:fill="auto"/>
          </w:tcPr>
          <w:p w14:paraId="3C2CA630" w14:textId="77777777" w:rsidR="00C20DB2" w:rsidRPr="00C37D2B" w:rsidRDefault="00C20DB2" w:rsidP="00B5011B">
            <w:pPr>
              <w:pStyle w:val="3"/>
              <w:ind w:left="0" w:firstLine="0"/>
              <w:outlineLvl w:val="2"/>
            </w:pPr>
            <w:r w:rsidRPr="00C37D2B">
              <w:t>9.2.108</w:t>
            </w:r>
            <w:r w:rsidRPr="00C37D2B">
              <w:tab/>
              <w:t>EN-DC Resource Configuration</w:t>
            </w:r>
          </w:p>
          <w:p w14:paraId="17F045A6" w14:textId="77777777" w:rsidR="00C20DB2" w:rsidRPr="00C37D2B" w:rsidRDefault="00C20DB2" w:rsidP="00B5011B">
            <w:pPr>
              <w:jc w:val="both"/>
            </w:pPr>
            <w:r w:rsidRPr="00C37D2B">
              <w:t xml:space="preserve">This IE contains the EN-DC resource configuration for an E-RAB, indicating the presence of PDCP at the </w:t>
            </w:r>
            <w:proofErr w:type="spellStart"/>
            <w:r w:rsidRPr="00C37D2B">
              <w:t>en-gNB</w:t>
            </w:r>
            <w:proofErr w:type="spellEnd"/>
            <w:r w:rsidRPr="00C37D2B">
              <w:t xml:space="preserve"> and Lower Layers at MCG and SCG.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84"/>
              <w:gridCol w:w="977"/>
              <w:gridCol w:w="747"/>
              <w:gridCol w:w="2155"/>
              <w:gridCol w:w="1400"/>
              <w:gridCol w:w="947"/>
              <w:gridCol w:w="1231"/>
            </w:tblGrid>
            <w:tr w:rsidR="00C20DB2" w:rsidRPr="00C37D2B" w14:paraId="4388E5F4" w14:textId="77777777" w:rsidTr="00B5011B">
              <w:tc>
                <w:tcPr>
                  <w:tcW w:w="0" w:type="auto"/>
                </w:tcPr>
                <w:p w14:paraId="77ACAC58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365CB144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1D095CF0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0B3F37DC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134EB024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Semantics description</w:t>
                  </w:r>
                </w:p>
              </w:tc>
              <w:tc>
                <w:tcPr>
                  <w:tcW w:w="0" w:type="auto"/>
                </w:tcPr>
                <w:p w14:paraId="4CC817EA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Criticality</w:t>
                  </w:r>
                </w:p>
              </w:tc>
              <w:tc>
                <w:tcPr>
                  <w:tcW w:w="0" w:type="auto"/>
                </w:tcPr>
                <w:p w14:paraId="334A46BF" w14:textId="77777777" w:rsidR="00C20DB2" w:rsidRPr="00C37D2B" w:rsidRDefault="00C20DB2" w:rsidP="00B5011B">
                  <w:pPr>
                    <w:pStyle w:val="TAC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Assigned Criticality</w:t>
                  </w:r>
                </w:p>
              </w:tc>
            </w:tr>
            <w:tr w:rsidR="00C20DB2" w:rsidRPr="00C37D2B" w14:paraId="353BE8D7" w14:textId="77777777" w:rsidTr="00B5011B">
              <w:tc>
                <w:tcPr>
                  <w:tcW w:w="0" w:type="auto"/>
                </w:tcPr>
                <w:p w14:paraId="75EA8FF0" w14:textId="77777777" w:rsidR="00C20DB2" w:rsidRPr="00C37D2B" w:rsidRDefault="00C20DB2" w:rsidP="00B5011B">
                  <w:pPr>
                    <w:pStyle w:val="TAH"/>
                    <w:ind w:left="142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 xml:space="preserve">PDCP at </w:t>
                  </w:r>
                  <w:proofErr w:type="spellStart"/>
                  <w:r w:rsidRPr="00C37D2B">
                    <w:rPr>
                      <w:rFonts w:cs="Arial"/>
                      <w:lang w:eastAsia="ja-JP"/>
                    </w:rPr>
                    <w:t>SgNB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42A0E346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313BBC4A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5BB31DC6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ENUMERATED (present, not present)</w:t>
                  </w:r>
                </w:p>
              </w:tc>
              <w:tc>
                <w:tcPr>
                  <w:tcW w:w="0" w:type="auto"/>
                </w:tcPr>
                <w:p w14:paraId="018A2C4B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2CD1FA49" w14:textId="77777777" w:rsidR="00C20DB2" w:rsidRPr="00C37D2B" w:rsidRDefault="00C20DB2" w:rsidP="00B5011B">
                  <w:pPr>
                    <w:pStyle w:val="TAL"/>
                  </w:pPr>
                  <w:r w:rsidRPr="00C37D2B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0" w:type="auto"/>
                </w:tcPr>
                <w:p w14:paraId="0E7B8F7A" w14:textId="77777777" w:rsidR="00C20DB2" w:rsidRPr="00C37D2B" w:rsidRDefault="00C20DB2" w:rsidP="00B5011B">
                  <w:pPr>
                    <w:pStyle w:val="TAL"/>
                  </w:pPr>
                </w:p>
              </w:tc>
            </w:tr>
            <w:tr w:rsidR="00C20DB2" w:rsidRPr="00C37D2B" w14:paraId="7E179456" w14:textId="77777777" w:rsidTr="00B5011B">
              <w:tc>
                <w:tcPr>
                  <w:tcW w:w="0" w:type="auto"/>
                </w:tcPr>
                <w:p w14:paraId="56605410" w14:textId="77777777" w:rsidR="00C20DB2" w:rsidRPr="00C37D2B" w:rsidRDefault="00C20DB2" w:rsidP="00B5011B">
                  <w:pPr>
                    <w:pStyle w:val="TAH"/>
                    <w:ind w:left="142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MCG resources</w:t>
                  </w:r>
                </w:p>
              </w:tc>
              <w:tc>
                <w:tcPr>
                  <w:tcW w:w="0" w:type="auto"/>
                </w:tcPr>
                <w:p w14:paraId="4885C4BD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4ED95D6D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03E2057A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ENUMERATED (present, not present)</w:t>
                  </w:r>
                </w:p>
              </w:tc>
              <w:tc>
                <w:tcPr>
                  <w:tcW w:w="0" w:type="auto"/>
                </w:tcPr>
                <w:p w14:paraId="10F8DBDC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361745CA" w14:textId="77777777" w:rsidR="00C20DB2" w:rsidRPr="00C37D2B" w:rsidRDefault="00C20DB2" w:rsidP="00B5011B">
                  <w:pPr>
                    <w:pStyle w:val="TAL"/>
                  </w:pPr>
                  <w:r w:rsidRPr="00C37D2B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0" w:type="auto"/>
                </w:tcPr>
                <w:p w14:paraId="35DD1912" w14:textId="77777777" w:rsidR="00C20DB2" w:rsidRPr="00C37D2B" w:rsidRDefault="00C20DB2" w:rsidP="00B5011B">
                  <w:pPr>
                    <w:pStyle w:val="TAL"/>
                  </w:pPr>
                </w:p>
              </w:tc>
            </w:tr>
            <w:tr w:rsidR="00C20DB2" w:rsidRPr="00C37D2B" w14:paraId="75A5E99A" w14:textId="77777777" w:rsidTr="00B5011B">
              <w:tc>
                <w:tcPr>
                  <w:tcW w:w="0" w:type="auto"/>
                </w:tcPr>
                <w:p w14:paraId="69A2AE69" w14:textId="77777777" w:rsidR="00C20DB2" w:rsidRPr="00C37D2B" w:rsidRDefault="00C20DB2" w:rsidP="00B5011B">
                  <w:pPr>
                    <w:pStyle w:val="TAH"/>
                    <w:ind w:left="142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SCG resources</w:t>
                  </w:r>
                </w:p>
              </w:tc>
              <w:tc>
                <w:tcPr>
                  <w:tcW w:w="0" w:type="auto"/>
                </w:tcPr>
                <w:p w14:paraId="2109E610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13CBA737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06DAB3B0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  <w:r w:rsidRPr="00C37D2B">
                    <w:rPr>
                      <w:rFonts w:cs="Arial"/>
                      <w:lang w:eastAsia="ja-JP"/>
                    </w:rPr>
                    <w:t>ENUMERATED (present, not present)</w:t>
                  </w:r>
                </w:p>
              </w:tc>
              <w:tc>
                <w:tcPr>
                  <w:tcW w:w="0" w:type="auto"/>
                </w:tcPr>
                <w:p w14:paraId="0F2C1E17" w14:textId="77777777" w:rsidR="00C20DB2" w:rsidRPr="00C37D2B" w:rsidRDefault="00C20DB2" w:rsidP="00B5011B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</w:tcPr>
                <w:p w14:paraId="2A8AFFD8" w14:textId="77777777" w:rsidR="00C20DB2" w:rsidRPr="00C37D2B" w:rsidRDefault="00C20DB2" w:rsidP="00B5011B">
                  <w:pPr>
                    <w:pStyle w:val="TAL"/>
                  </w:pPr>
                  <w:r w:rsidRPr="00C37D2B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0" w:type="auto"/>
                </w:tcPr>
                <w:p w14:paraId="3185D0BE" w14:textId="77777777" w:rsidR="00C20DB2" w:rsidRPr="00C37D2B" w:rsidRDefault="00C20DB2" w:rsidP="00B5011B">
                  <w:pPr>
                    <w:pStyle w:val="TAL"/>
                  </w:pPr>
                </w:p>
              </w:tc>
            </w:tr>
          </w:tbl>
          <w:p w14:paraId="78FFBE51" w14:textId="77777777" w:rsidR="00C20DB2" w:rsidRDefault="00C20DB2" w:rsidP="00B5011B">
            <w:pPr>
              <w:rPr>
                <w:lang w:eastAsia="zh-CN"/>
              </w:rPr>
            </w:pPr>
          </w:p>
        </w:tc>
      </w:tr>
    </w:tbl>
    <w:p w14:paraId="3CA2843E" w14:textId="6B0B06B7" w:rsidR="00C20DB2" w:rsidRDefault="00C20DB2" w:rsidP="00C20DB2">
      <w:pPr>
        <w:spacing w:before="240"/>
        <w:rPr>
          <w:lang w:eastAsia="zh-CN"/>
        </w:rPr>
      </w:pPr>
      <w:r>
        <w:rPr>
          <w:rFonts w:eastAsiaTheme="minorEastAsia"/>
          <w:lang w:eastAsia="zh-CN"/>
        </w:rPr>
        <w:t xml:space="preserve">According to the definition of the </w:t>
      </w:r>
      <w:r w:rsidRPr="00226388">
        <w:rPr>
          <w:rFonts w:hint="eastAsia"/>
          <w:i/>
          <w:iCs/>
          <w:lang w:eastAsia="zh-CN"/>
        </w:rPr>
        <w:t>EN-DC resource configuration</w:t>
      </w:r>
      <w:r>
        <w:rPr>
          <w:i/>
          <w:iCs/>
          <w:lang w:eastAsia="zh-CN"/>
        </w:rPr>
        <w:t xml:space="preserve"> </w:t>
      </w:r>
      <w:r w:rsidRPr="00226388">
        <w:rPr>
          <w:lang w:eastAsia="zh-CN"/>
        </w:rPr>
        <w:t>IE</w:t>
      </w:r>
      <w:r>
        <w:rPr>
          <w:lang w:eastAsia="zh-CN"/>
        </w:rPr>
        <w:t xml:space="preserve">, it is clear that in case the </w:t>
      </w:r>
      <w:r w:rsidRPr="00AF5025">
        <w:rPr>
          <w:i/>
          <w:lang w:eastAsia="zh-CN"/>
        </w:rPr>
        <w:t>SCG resources</w:t>
      </w:r>
      <w:r>
        <w:rPr>
          <w:lang w:eastAsia="zh-CN"/>
        </w:rPr>
        <w:t xml:space="preserve"> IE set to “not present”, the receiving node ca</w:t>
      </w:r>
      <w:r w:rsidRPr="00017344">
        <w:rPr>
          <w:lang w:eastAsia="zh-CN"/>
        </w:rPr>
        <w:t xml:space="preserve">n easily understand that the SCG for that E-RAB is not present. </w:t>
      </w:r>
      <w:r w:rsidR="00170509">
        <w:rPr>
          <w:lang w:eastAsia="zh-CN"/>
        </w:rPr>
        <w:t xml:space="preserve">In order to support decoding of the </w:t>
      </w:r>
      <w:r w:rsidRPr="00017344">
        <w:rPr>
          <w:lang w:eastAsia="zh-CN"/>
        </w:rPr>
        <w:t>CHOICE type of the Resource Configuration, the</w:t>
      </w:r>
      <w:r w:rsidRPr="00017344">
        <w:rPr>
          <w:rFonts w:eastAsiaTheme="minorEastAsia"/>
          <w:lang w:eastAsia="zh-CN"/>
        </w:rPr>
        <w:t xml:space="preserve"> </w:t>
      </w:r>
      <w:r w:rsidRPr="00017344">
        <w:rPr>
          <w:rFonts w:hint="eastAsia"/>
          <w:i/>
          <w:iCs/>
          <w:lang w:eastAsia="zh-CN"/>
        </w:rPr>
        <w:t>EN-DC resource configuration</w:t>
      </w:r>
      <w:r w:rsidRPr="00017344">
        <w:rPr>
          <w:i/>
          <w:iCs/>
          <w:lang w:eastAsia="zh-CN"/>
        </w:rPr>
        <w:t xml:space="preserve"> </w:t>
      </w:r>
      <w:r w:rsidRPr="00017344">
        <w:rPr>
          <w:lang w:eastAsia="zh-CN"/>
        </w:rPr>
        <w:t>IE is mandatorily included for each E-RAB to be modified</w:t>
      </w:r>
      <w:r w:rsidR="00783D23" w:rsidRPr="00017344">
        <w:rPr>
          <w:lang w:eastAsia="zh-CN"/>
        </w:rPr>
        <w:t>. I</w:t>
      </w:r>
      <w:r w:rsidRPr="00017344">
        <w:rPr>
          <w:lang w:eastAsia="zh-CN"/>
        </w:rPr>
        <w:t xml:space="preserve">n case </w:t>
      </w:r>
      <w:r w:rsidR="00783D23" w:rsidRPr="00017344">
        <w:rPr>
          <w:lang w:eastAsia="zh-CN"/>
        </w:rPr>
        <w:t xml:space="preserve">the </w:t>
      </w:r>
      <w:r w:rsidR="00783D23" w:rsidRPr="00017344">
        <w:rPr>
          <w:i/>
          <w:lang w:eastAsia="zh-CN"/>
        </w:rPr>
        <w:t>SCG resources</w:t>
      </w:r>
      <w:r w:rsidR="00783D23" w:rsidRPr="00017344">
        <w:rPr>
          <w:lang w:eastAsia="zh-CN"/>
        </w:rPr>
        <w:t xml:space="preserve"> IE</w:t>
      </w:r>
      <w:r w:rsidR="00783D23" w:rsidRPr="00017344">
        <w:rPr>
          <w:rFonts w:hint="eastAsia"/>
          <w:i/>
          <w:iCs/>
          <w:lang w:eastAsia="zh-CN"/>
        </w:rPr>
        <w:t xml:space="preserve"> </w:t>
      </w:r>
      <w:r w:rsidR="00783D23" w:rsidRPr="00017344">
        <w:rPr>
          <w:i/>
          <w:iCs/>
          <w:lang w:eastAsia="zh-CN"/>
        </w:rPr>
        <w:t xml:space="preserve">in the </w:t>
      </w:r>
      <w:r w:rsidR="00783D23" w:rsidRPr="00017344">
        <w:rPr>
          <w:rFonts w:hint="eastAsia"/>
          <w:i/>
          <w:iCs/>
          <w:lang w:eastAsia="zh-CN"/>
        </w:rPr>
        <w:t>EN-DC resource configuration</w:t>
      </w:r>
      <w:r w:rsidR="00783D23" w:rsidRPr="00017344">
        <w:rPr>
          <w:i/>
          <w:iCs/>
          <w:lang w:eastAsia="zh-CN"/>
        </w:rPr>
        <w:t xml:space="preserve"> </w:t>
      </w:r>
      <w:r w:rsidR="00783D23" w:rsidRPr="00017344">
        <w:rPr>
          <w:lang w:eastAsia="zh-CN"/>
        </w:rPr>
        <w:t xml:space="preserve">IE for </w:t>
      </w:r>
      <w:r w:rsidRPr="00017344">
        <w:rPr>
          <w:lang w:eastAsia="zh-CN"/>
        </w:rPr>
        <w:t xml:space="preserve">all the E-RABs of </w:t>
      </w:r>
      <w:r w:rsidR="00783D23" w:rsidRPr="00017344">
        <w:rPr>
          <w:lang w:eastAsia="zh-CN"/>
        </w:rPr>
        <w:t>a</w:t>
      </w:r>
      <w:r w:rsidRPr="00017344">
        <w:rPr>
          <w:lang w:eastAsia="zh-CN"/>
        </w:rPr>
        <w:t xml:space="preserve"> UE</w:t>
      </w:r>
      <w:r w:rsidR="00783D23" w:rsidRPr="00017344">
        <w:rPr>
          <w:lang w:eastAsia="zh-CN"/>
        </w:rPr>
        <w:t xml:space="preserve"> are</w:t>
      </w:r>
      <w:r w:rsidRPr="00017344">
        <w:rPr>
          <w:lang w:eastAsia="zh-CN"/>
        </w:rPr>
        <w:t xml:space="preserve"> set to “not present”, </w:t>
      </w:r>
      <w:r w:rsidR="00783D23" w:rsidRPr="00017344">
        <w:rPr>
          <w:lang w:eastAsia="zh-CN"/>
        </w:rPr>
        <w:t>there will be no SCG transmission for those E-RABs</w:t>
      </w:r>
      <w:r w:rsidR="00584E82">
        <w:t>,</w:t>
      </w:r>
      <w:r w:rsidR="00783D23" w:rsidRPr="00017344">
        <w:rPr>
          <w:lang w:eastAsia="zh-CN"/>
        </w:rPr>
        <w:t xml:space="preserve"> the MN</w:t>
      </w:r>
      <w:r w:rsidRPr="00017344">
        <w:rPr>
          <w:lang w:eastAsia="zh-CN"/>
        </w:rPr>
        <w:t xml:space="preserve"> </w:t>
      </w:r>
      <w:r w:rsidR="00FF2EC7">
        <w:rPr>
          <w:lang w:eastAsia="zh-CN"/>
        </w:rPr>
        <w:t>should</w:t>
      </w:r>
      <w:r w:rsidRPr="00017344">
        <w:rPr>
          <w:lang w:eastAsia="zh-CN"/>
        </w:rPr>
        <w:t xml:space="preserve"> understand that the SCG is released.</w:t>
      </w:r>
      <w:r w:rsidR="00170509">
        <w:rPr>
          <w:lang w:eastAsia="zh-CN"/>
        </w:rPr>
        <w:t xml:space="preserve"> However, since originally this IE was not expected to express resource configuration changes, its use for the SCG release shall be clarified (also to avoid abusing the IE).</w:t>
      </w:r>
    </w:p>
    <w:p w14:paraId="2149F126" w14:textId="32E3C849" w:rsidR="00783D23" w:rsidRDefault="00C807EC" w:rsidP="00C20DB2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</w:t>
      </w:r>
      <w:r w:rsidR="00C20DB2" w:rsidRPr="00AF5025">
        <w:rPr>
          <w:rFonts w:eastAsiaTheme="minorEastAsia"/>
          <w:lang w:eastAsia="zh-CN"/>
        </w:rPr>
        <w:t xml:space="preserve">: </w:t>
      </w:r>
      <w:r w:rsidR="00783D23">
        <w:rPr>
          <w:rFonts w:eastAsiaTheme="minorEastAsia"/>
          <w:lang w:eastAsia="zh-CN"/>
        </w:rPr>
        <w:t>Clar</w:t>
      </w:r>
      <w:r w:rsidR="003A6F91">
        <w:rPr>
          <w:rFonts w:eastAsiaTheme="minorEastAsia"/>
          <w:lang w:eastAsia="zh-CN"/>
        </w:rPr>
        <w:t>ify</w:t>
      </w:r>
      <w:r w:rsidR="00783D23">
        <w:rPr>
          <w:rFonts w:eastAsiaTheme="minorEastAsia"/>
          <w:lang w:eastAsia="zh-CN"/>
        </w:rPr>
        <w:t xml:space="preserve"> that</w:t>
      </w:r>
      <w:r w:rsidR="00584E82">
        <w:rPr>
          <w:rFonts w:eastAsiaTheme="minorEastAsia"/>
          <w:lang w:eastAsia="zh-CN"/>
        </w:rPr>
        <w:t xml:space="preserve"> upon receiving the </w:t>
      </w:r>
      <w:r w:rsidR="00584E82" w:rsidRPr="00C37D2B">
        <w:t>SGNB MODIFICATION REQUIRED</w:t>
      </w:r>
      <w:r w:rsidR="00584E82">
        <w:t xml:space="preserve"> message</w:t>
      </w:r>
      <w:r w:rsidR="00170509">
        <w:t xml:space="preserve"> with</w:t>
      </w:r>
      <w:r w:rsidR="00783D23">
        <w:rPr>
          <w:rFonts w:eastAsiaTheme="minorEastAsia"/>
          <w:lang w:eastAsia="zh-CN"/>
        </w:rPr>
        <w:t xml:space="preserve"> </w:t>
      </w:r>
      <w:r w:rsidR="00783D23" w:rsidRPr="00783D23">
        <w:rPr>
          <w:lang w:eastAsia="zh-CN"/>
        </w:rPr>
        <w:t xml:space="preserve">the </w:t>
      </w:r>
      <w:r w:rsidR="00783D23" w:rsidRPr="00783D23">
        <w:rPr>
          <w:i/>
          <w:lang w:eastAsia="zh-CN"/>
        </w:rPr>
        <w:t>SCG resources</w:t>
      </w:r>
      <w:r w:rsidR="00783D23" w:rsidRPr="00783D23">
        <w:rPr>
          <w:lang w:eastAsia="zh-CN"/>
        </w:rPr>
        <w:t xml:space="preserve"> IE</w:t>
      </w:r>
      <w:r w:rsidR="00170509">
        <w:rPr>
          <w:lang w:eastAsia="zh-CN"/>
        </w:rPr>
        <w:t>s</w:t>
      </w:r>
      <w:r w:rsidR="00783D23" w:rsidRPr="00783D23">
        <w:rPr>
          <w:rFonts w:hint="eastAsia"/>
          <w:i/>
          <w:iCs/>
          <w:lang w:eastAsia="zh-CN"/>
        </w:rPr>
        <w:t xml:space="preserve"> </w:t>
      </w:r>
      <w:r w:rsidR="00783D23" w:rsidRPr="00783D23">
        <w:rPr>
          <w:i/>
          <w:iCs/>
          <w:lang w:eastAsia="zh-CN"/>
        </w:rPr>
        <w:t xml:space="preserve">in the </w:t>
      </w:r>
      <w:r w:rsidR="00783D23" w:rsidRPr="00783D23">
        <w:rPr>
          <w:rFonts w:hint="eastAsia"/>
          <w:i/>
          <w:iCs/>
          <w:lang w:eastAsia="zh-CN"/>
        </w:rPr>
        <w:t>EN-DC resource configuration</w:t>
      </w:r>
      <w:r w:rsidR="00783D23" w:rsidRPr="00783D23">
        <w:rPr>
          <w:i/>
          <w:iCs/>
          <w:lang w:eastAsia="zh-CN"/>
        </w:rPr>
        <w:t xml:space="preserve"> </w:t>
      </w:r>
      <w:r w:rsidR="00783D23" w:rsidRPr="00783D23">
        <w:rPr>
          <w:lang w:eastAsia="zh-CN"/>
        </w:rPr>
        <w:t xml:space="preserve">IE </w:t>
      </w:r>
      <w:r w:rsidR="00170509" w:rsidRPr="00783D23">
        <w:rPr>
          <w:lang w:eastAsia="zh-CN"/>
        </w:rPr>
        <w:t>set to “not present”</w:t>
      </w:r>
      <w:r w:rsidR="00170509">
        <w:rPr>
          <w:lang w:eastAsia="zh-CN"/>
        </w:rPr>
        <w:t xml:space="preserve"> </w:t>
      </w:r>
      <w:r w:rsidR="00783D23" w:rsidRPr="00783D23">
        <w:rPr>
          <w:lang w:eastAsia="zh-CN"/>
        </w:rPr>
        <w:t>for all the E-RABs of a UE</w:t>
      </w:r>
      <w:r w:rsidR="00783D23">
        <w:rPr>
          <w:lang w:eastAsia="zh-CN"/>
        </w:rPr>
        <w:t xml:space="preserve">, the MN shall, if supported, </w:t>
      </w:r>
      <w:r w:rsidR="008F1C9E" w:rsidRPr="008F1C9E">
        <w:rPr>
          <w:lang w:eastAsia="zh-CN"/>
        </w:rPr>
        <w:t>deduce that SCG is released.</w:t>
      </w:r>
    </w:p>
    <w:p w14:paraId="2E447342" w14:textId="4766AB0F" w:rsidR="00783D23" w:rsidRPr="00783D23" w:rsidRDefault="00783D23" w:rsidP="00783D23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r w:rsidRPr="00783D23">
        <w:rPr>
          <w:rFonts w:eastAsia="宋体"/>
          <w:lang w:eastAsia="zh-CN"/>
        </w:rPr>
        <w:lastRenderedPageBreak/>
        <w:t>Proposals</w:t>
      </w:r>
    </w:p>
    <w:p w14:paraId="4F4F843C" w14:textId="4E9B21CF" w:rsidR="00783D23" w:rsidRDefault="00F72827" w:rsidP="00783D2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72827">
        <w:rPr>
          <w:rFonts w:eastAsiaTheme="minorEastAsia" w:hint="eastAsia"/>
          <w:b w:val="0"/>
          <w:lang w:eastAsia="zh-CN"/>
        </w:rPr>
        <w:t>I</w:t>
      </w:r>
      <w:r w:rsidRPr="00F72827">
        <w:rPr>
          <w:rFonts w:eastAsiaTheme="minorEastAsia"/>
          <w:b w:val="0"/>
          <w:lang w:eastAsia="zh-CN"/>
        </w:rPr>
        <w:t xml:space="preserve">n this contribution, we discussed the </w:t>
      </w:r>
      <w:r w:rsidR="00C807EC">
        <w:rPr>
          <w:rFonts w:eastAsiaTheme="minorEastAsia"/>
          <w:b w:val="0"/>
          <w:lang w:eastAsia="zh-CN"/>
        </w:rPr>
        <w:t xml:space="preserve">clarification on how </w:t>
      </w:r>
      <w:r w:rsidR="00C807EC" w:rsidRPr="00C807EC">
        <w:rPr>
          <w:rFonts w:eastAsiaTheme="minorEastAsia"/>
          <w:b w:val="0"/>
          <w:lang w:eastAsia="zh-CN"/>
        </w:rPr>
        <w:t>to reuse the</w:t>
      </w:r>
      <w:r w:rsidR="00C807EC" w:rsidRPr="00C807EC">
        <w:rPr>
          <w:rFonts w:cs="Calibri"/>
          <w:b w:val="0"/>
          <w:i/>
          <w:sz w:val="18"/>
          <w:szCs w:val="18"/>
        </w:rPr>
        <w:t xml:space="preserve"> EN-DC Resource Configuration </w:t>
      </w:r>
      <w:r w:rsidR="00C807EC" w:rsidRPr="00C807EC">
        <w:rPr>
          <w:rFonts w:cs="Calibri"/>
          <w:b w:val="0"/>
          <w:sz w:val="18"/>
          <w:szCs w:val="18"/>
        </w:rPr>
        <w:t>IE</w:t>
      </w:r>
      <w:r w:rsidRPr="00C807EC">
        <w:rPr>
          <w:rFonts w:eastAsiaTheme="minorEastAsia"/>
          <w:b w:val="0"/>
          <w:lang w:eastAsia="zh-CN"/>
        </w:rPr>
        <w:t xml:space="preserve">, get </w:t>
      </w:r>
      <w:r w:rsidRPr="00F72827">
        <w:rPr>
          <w:rFonts w:eastAsiaTheme="minorEastAsia"/>
          <w:b w:val="0"/>
          <w:lang w:eastAsia="zh-CN"/>
        </w:rPr>
        <w:t>the flowing proposal:</w:t>
      </w:r>
    </w:p>
    <w:p w14:paraId="3D08A995" w14:textId="6927CB54" w:rsidR="00C807EC" w:rsidRDefault="00C807EC" w:rsidP="00C807EC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</w:t>
      </w:r>
      <w:r w:rsidRPr="00AF5025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Clarify that upon receiving the </w:t>
      </w:r>
      <w:r w:rsidRPr="00C37D2B">
        <w:t>SGNB MODIFICATION REQUIRED</w:t>
      </w:r>
      <w:r>
        <w:t xml:space="preserve"> message</w:t>
      </w:r>
      <w:r w:rsidR="00170509">
        <w:rPr>
          <w:rFonts w:eastAsiaTheme="minorEastAsia"/>
          <w:lang w:eastAsia="zh-CN"/>
        </w:rPr>
        <w:t xml:space="preserve"> with</w:t>
      </w:r>
      <w:r>
        <w:rPr>
          <w:rFonts w:eastAsiaTheme="minorEastAsia"/>
          <w:lang w:eastAsia="zh-CN"/>
        </w:rPr>
        <w:t xml:space="preserve"> </w:t>
      </w:r>
      <w:r w:rsidRPr="00783D23">
        <w:rPr>
          <w:lang w:eastAsia="zh-CN"/>
        </w:rPr>
        <w:t xml:space="preserve">the </w:t>
      </w:r>
      <w:r w:rsidRPr="00783D23">
        <w:rPr>
          <w:i/>
          <w:lang w:eastAsia="zh-CN"/>
        </w:rPr>
        <w:t>SCG resources</w:t>
      </w:r>
      <w:r w:rsidRPr="00783D23">
        <w:rPr>
          <w:lang w:eastAsia="zh-CN"/>
        </w:rPr>
        <w:t xml:space="preserve"> IE</w:t>
      </w:r>
      <w:r w:rsidRPr="00783D23">
        <w:rPr>
          <w:rFonts w:hint="eastAsia"/>
          <w:i/>
          <w:iCs/>
          <w:lang w:eastAsia="zh-CN"/>
        </w:rPr>
        <w:t xml:space="preserve"> </w:t>
      </w:r>
      <w:r w:rsidRPr="00783D23">
        <w:rPr>
          <w:i/>
          <w:iCs/>
          <w:lang w:eastAsia="zh-CN"/>
        </w:rPr>
        <w:t xml:space="preserve">in the </w:t>
      </w:r>
      <w:r w:rsidRPr="00783D23">
        <w:rPr>
          <w:rFonts w:hint="eastAsia"/>
          <w:i/>
          <w:iCs/>
          <w:lang w:eastAsia="zh-CN"/>
        </w:rPr>
        <w:t>EN-DC resource configuration</w:t>
      </w:r>
      <w:r w:rsidRPr="00783D23">
        <w:rPr>
          <w:i/>
          <w:iCs/>
          <w:lang w:eastAsia="zh-CN"/>
        </w:rPr>
        <w:t xml:space="preserve"> </w:t>
      </w:r>
      <w:r w:rsidRPr="00783D23">
        <w:rPr>
          <w:lang w:eastAsia="zh-CN"/>
        </w:rPr>
        <w:t xml:space="preserve">IE </w:t>
      </w:r>
      <w:r w:rsidR="00170509" w:rsidRPr="00783D23">
        <w:rPr>
          <w:lang w:eastAsia="zh-CN"/>
        </w:rPr>
        <w:t>set to “not present”</w:t>
      </w:r>
      <w:r w:rsidR="00170509">
        <w:rPr>
          <w:lang w:eastAsia="zh-CN"/>
        </w:rPr>
        <w:t xml:space="preserve"> </w:t>
      </w:r>
      <w:r w:rsidRPr="00783D23">
        <w:rPr>
          <w:lang w:eastAsia="zh-CN"/>
        </w:rPr>
        <w:t>for all the E-RABs of a UE</w:t>
      </w:r>
      <w:r>
        <w:rPr>
          <w:lang w:eastAsia="zh-CN"/>
        </w:rPr>
        <w:t xml:space="preserve">, the MN shall, if supported, </w:t>
      </w:r>
      <w:r w:rsidRPr="008F1C9E">
        <w:rPr>
          <w:lang w:eastAsia="zh-CN"/>
        </w:rPr>
        <w:t>deduce that SCG is released.</w:t>
      </w:r>
    </w:p>
    <w:p w14:paraId="5264E4B4" w14:textId="64B0033B" w:rsidR="00783D23" w:rsidRPr="00F72827" w:rsidRDefault="00C807EC" w:rsidP="00C807E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</w:t>
      </w:r>
      <w:r w:rsidR="00F72827" w:rsidRPr="00F72827">
        <w:rPr>
          <w:rFonts w:eastAsiaTheme="minorEastAsia"/>
          <w:b w:val="0"/>
          <w:lang w:eastAsia="zh-CN"/>
        </w:rPr>
        <w:t>t is proposed to agree the corresponding X2AP CRs provided in [</w:t>
      </w:r>
      <w:r>
        <w:rPr>
          <w:rFonts w:eastAsiaTheme="minorEastAsia"/>
          <w:b w:val="0"/>
          <w:lang w:eastAsia="zh-CN"/>
        </w:rPr>
        <w:t>3</w:t>
      </w:r>
      <w:r w:rsidR="00F72827" w:rsidRPr="00F72827">
        <w:rPr>
          <w:rFonts w:eastAsiaTheme="minorEastAsia"/>
          <w:b w:val="0"/>
          <w:lang w:eastAsia="zh-CN"/>
        </w:rPr>
        <w:t>] and [</w:t>
      </w:r>
      <w:r>
        <w:rPr>
          <w:rFonts w:eastAsiaTheme="minorEastAsia"/>
          <w:b w:val="0"/>
          <w:lang w:eastAsia="zh-CN"/>
        </w:rPr>
        <w:t>4</w:t>
      </w:r>
      <w:r w:rsidR="00F72827" w:rsidRPr="00F72827">
        <w:rPr>
          <w:rFonts w:eastAsiaTheme="minorEastAsia"/>
          <w:b w:val="0"/>
          <w:lang w:eastAsia="zh-CN"/>
        </w:rPr>
        <w:t>]</w:t>
      </w:r>
      <w:r>
        <w:rPr>
          <w:rFonts w:eastAsiaTheme="minorEastAsia"/>
          <w:b w:val="0"/>
          <w:lang w:eastAsia="zh-CN"/>
        </w:rPr>
        <w:t>, and the</w:t>
      </w:r>
      <w:r w:rsidR="00F72827" w:rsidRPr="00F72827">
        <w:rPr>
          <w:rFonts w:eastAsiaTheme="minorEastAsia"/>
          <w:b w:val="0"/>
          <w:lang w:eastAsia="zh-CN"/>
        </w:rPr>
        <w:t xml:space="preserve"> </w:t>
      </w:r>
      <w:proofErr w:type="spellStart"/>
      <w:r w:rsidR="00F72827" w:rsidRPr="00F72827">
        <w:rPr>
          <w:rFonts w:eastAsiaTheme="minorEastAsia"/>
          <w:b w:val="0"/>
          <w:lang w:eastAsia="zh-CN"/>
        </w:rPr>
        <w:t>draftCRs</w:t>
      </w:r>
      <w:proofErr w:type="spellEnd"/>
      <w:r w:rsidR="00F72827" w:rsidRPr="00F72827">
        <w:rPr>
          <w:rFonts w:eastAsiaTheme="minorEastAsia"/>
          <w:b w:val="0"/>
          <w:lang w:eastAsia="zh-CN"/>
        </w:rPr>
        <w:t xml:space="preserve"> to TS 37.340 in [</w:t>
      </w:r>
      <w:r>
        <w:rPr>
          <w:rFonts w:eastAsiaTheme="minorEastAsia"/>
          <w:b w:val="0"/>
          <w:lang w:eastAsia="zh-CN"/>
        </w:rPr>
        <w:t>5</w:t>
      </w:r>
      <w:r w:rsidR="00F72827" w:rsidRPr="00F72827">
        <w:rPr>
          <w:rFonts w:eastAsiaTheme="minorEastAsia"/>
          <w:b w:val="0"/>
          <w:lang w:eastAsia="zh-CN"/>
        </w:rPr>
        <w:t>] and [</w:t>
      </w:r>
      <w:r>
        <w:rPr>
          <w:rFonts w:eastAsiaTheme="minorEastAsia"/>
          <w:b w:val="0"/>
          <w:lang w:eastAsia="zh-CN"/>
        </w:rPr>
        <w:t>6</w:t>
      </w:r>
      <w:r w:rsidR="00F72827" w:rsidRPr="00F72827">
        <w:rPr>
          <w:rFonts w:eastAsiaTheme="minorEastAsia"/>
          <w:b w:val="0"/>
          <w:lang w:eastAsia="zh-CN"/>
        </w:rPr>
        <w:t>].</w:t>
      </w:r>
    </w:p>
    <w:p w14:paraId="1AB07A53" w14:textId="69B31F90" w:rsidR="00F72827" w:rsidRPr="00F72827" w:rsidRDefault="00F72827" w:rsidP="00783D2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72827">
        <w:rPr>
          <w:rFonts w:eastAsiaTheme="minorEastAsia"/>
          <w:b w:val="0"/>
          <w:lang w:eastAsia="zh-CN"/>
        </w:rPr>
        <w:t>The draft reply LS to RAN2 is provided in [</w:t>
      </w:r>
      <w:r w:rsidR="00C807EC">
        <w:rPr>
          <w:rFonts w:eastAsiaTheme="minorEastAsia"/>
          <w:b w:val="0"/>
          <w:lang w:eastAsia="zh-CN"/>
        </w:rPr>
        <w:t>7</w:t>
      </w:r>
      <w:r w:rsidRPr="00F72827">
        <w:rPr>
          <w:rFonts w:eastAsiaTheme="minorEastAsia"/>
          <w:b w:val="0"/>
          <w:lang w:eastAsia="zh-CN"/>
        </w:rPr>
        <w:t>].</w:t>
      </w:r>
    </w:p>
    <w:p w14:paraId="555FD5B3" w14:textId="62B246DE" w:rsidR="0001565F" w:rsidRPr="00783D23" w:rsidRDefault="0001565F" w:rsidP="00783D23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bookmarkStart w:id="6" w:name="_Toc423020280"/>
      <w:bookmarkEnd w:id="6"/>
      <w:r w:rsidRPr="00783D23">
        <w:rPr>
          <w:rFonts w:eastAsia="宋体"/>
          <w:lang w:eastAsia="zh-CN"/>
        </w:rPr>
        <w:t>Reference</w:t>
      </w:r>
    </w:p>
    <w:bookmarkEnd w:id="0"/>
    <w:p w14:paraId="5896046D" w14:textId="77777777" w:rsidR="004572FE" w:rsidRDefault="004572FE" w:rsidP="004572FE">
      <w:pPr>
        <w:numPr>
          <w:ilvl w:val="0"/>
          <w:numId w:val="16"/>
        </w:numPr>
        <w:rPr>
          <w:lang w:eastAsia="zh-CN"/>
        </w:rPr>
      </w:pPr>
      <w:r w:rsidRPr="004572FE">
        <w:rPr>
          <w:rFonts w:hint="eastAsia"/>
          <w:lang w:eastAsia="zh-CN"/>
        </w:rPr>
        <w:t>R3-211428/R2-2102493</w:t>
      </w:r>
      <w:r>
        <w:rPr>
          <w:lang w:eastAsia="zh-CN"/>
        </w:rPr>
        <w:t xml:space="preserve"> </w:t>
      </w:r>
      <w:r w:rsidRPr="004572FE">
        <w:rPr>
          <w:lang w:eastAsia="zh-CN"/>
        </w:rPr>
        <w:t>LS on signalling SN initiated release of SCG</w:t>
      </w:r>
      <w:r>
        <w:rPr>
          <w:lang w:eastAsia="zh-CN"/>
        </w:rPr>
        <w:t>, Source: RAN2, To: RAN3</w:t>
      </w:r>
    </w:p>
    <w:p w14:paraId="67A9EBCB" w14:textId="2512704F" w:rsidR="00854871" w:rsidRDefault="00854871" w:rsidP="004572FE">
      <w:pPr>
        <w:numPr>
          <w:ilvl w:val="0"/>
          <w:numId w:val="16"/>
        </w:numPr>
        <w:rPr>
          <w:lang w:eastAsia="zh-CN"/>
        </w:rPr>
      </w:pPr>
      <w:r w:rsidRPr="00854871">
        <w:rPr>
          <w:lang w:eastAsia="zh-CN"/>
        </w:rPr>
        <w:t xml:space="preserve">R3-214149 </w:t>
      </w:r>
      <w:r w:rsidRPr="003D1339">
        <w:rPr>
          <w:lang w:eastAsia="zh-CN"/>
        </w:rPr>
        <w:t xml:space="preserve">Summary of Offline Discussion on </w:t>
      </w:r>
      <w:r>
        <w:rPr>
          <w:lang w:eastAsia="zh-CN"/>
        </w:rPr>
        <w:t>SCG release/addition</w:t>
      </w:r>
      <w:r w:rsidRPr="003D1339">
        <w:rPr>
          <w:lang w:eastAsia="zh-CN"/>
        </w:rPr>
        <w:t xml:space="preserve"> (CB #1</w:t>
      </w:r>
      <w:r>
        <w:rPr>
          <w:lang w:eastAsia="zh-CN"/>
        </w:rPr>
        <w:t>5</w:t>
      </w:r>
      <w:r w:rsidRPr="003D1339">
        <w:rPr>
          <w:lang w:eastAsia="zh-CN"/>
        </w:rPr>
        <w:t>)</w:t>
      </w:r>
      <w:r>
        <w:rPr>
          <w:lang w:eastAsia="zh-CN"/>
        </w:rPr>
        <w:t xml:space="preserve">, </w:t>
      </w:r>
      <w:r w:rsidRPr="003D1339">
        <w:rPr>
          <w:lang w:eastAsia="zh-CN"/>
        </w:rPr>
        <w:t>Nokia (moderator)</w:t>
      </w:r>
    </w:p>
    <w:p w14:paraId="0E349F9E" w14:textId="01181D8D" w:rsidR="000A4C5A" w:rsidRDefault="00750FBC" w:rsidP="00BD23AB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5224F1">
        <w:rPr>
          <w:lang w:eastAsia="zh-CN"/>
        </w:rPr>
        <w:t xml:space="preserve">4996 </w:t>
      </w:r>
      <w:r>
        <w:rPr>
          <w:lang w:eastAsia="zh-CN"/>
        </w:rPr>
        <w:t xml:space="preserve">Support of SCG release, X2AP CR, Rel-15, </w:t>
      </w:r>
      <w:r w:rsidR="005B6420" w:rsidRPr="005B6420">
        <w:rPr>
          <w:lang w:eastAsia="zh-CN"/>
        </w:rPr>
        <w:t>Huawei, Deutsche Telekom</w:t>
      </w:r>
      <w:r w:rsidR="00BD23AB" w:rsidRPr="00BD23AB">
        <w:rPr>
          <w:lang w:eastAsia="zh-CN"/>
        </w:rPr>
        <w:t>, Nokia, Nokia Shanghai Bell</w:t>
      </w:r>
    </w:p>
    <w:p w14:paraId="36351933" w14:textId="7FBE1220" w:rsidR="00750FBC" w:rsidRDefault="00750FBC" w:rsidP="00750FBC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5224F1">
        <w:rPr>
          <w:lang w:eastAsia="zh-CN"/>
        </w:rPr>
        <w:t>4997</w:t>
      </w:r>
      <w:r w:rsidR="00303E84">
        <w:rPr>
          <w:lang w:eastAsia="zh-CN"/>
        </w:rPr>
        <w:t xml:space="preserve"> </w:t>
      </w:r>
      <w:r>
        <w:rPr>
          <w:lang w:eastAsia="zh-CN"/>
        </w:rPr>
        <w:t>Support of SCG release, X2AP CR, Rel-16</w:t>
      </w:r>
      <w:r w:rsidR="005B6420">
        <w:rPr>
          <w:lang w:eastAsia="zh-CN"/>
        </w:rPr>
        <w:t xml:space="preserve">, </w:t>
      </w:r>
      <w:r w:rsidR="005B6420" w:rsidRPr="005B6420">
        <w:rPr>
          <w:lang w:eastAsia="zh-CN"/>
        </w:rPr>
        <w:t>Huawei, Deutsche Telekom</w:t>
      </w:r>
      <w:r w:rsidR="00BD23AB" w:rsidRPr="00BD23AB">
        <w:rPr>
          <w:lang w:eastAsia="zh-CN"/>
        </w:rPr>
        <w:t>, Nokia, Nokia Shanghai Bell</w:t>
      </w:r>
    </w:p>
    <w:p w14:paraId="4FDE0AD4" w14:textId="4DC91FC9" w:rsidR="00750FBC" w:rsidRDefault="00750FBC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5224F1">
        <w:rPr>
          <w:lang w:eastAsia="zh-CN"/>
        </w:rPr>
        <w:t>4994</w:t>
      </w:r>
      <w:r>
        <w:rPr>
          <w:lang w:eastAsia="zh-CN"/>
        </w:rPr>
        <w:t xml:space="preserve"> Correction of SCG release indication, 37340 draft CR, Rel-15</w:t>
      </w:r>
      <w:r w:rsidR="005B6420">
        <w:rPr>
          <w:lang w:eastAsia="zh-CN"/>
        </w:rPr>
        <w:t xml:space="preserve">, </w:t>
      </w:r>
      <w:r w:rsidR="005B6420" w:rsidRPr="005B6420">
        <w:rPr>
          <w:lang w:eastAsia="zh-CN"/>
        </w:rPr>
        <w:t>Huawei, Deutsche Telekom</w:t>
      </w:r>
      <w:r w:rsidR="00BD23AB" w:rsidRPr="00BD23AB">
        <w:rPr>
          <w:lang w:eastAsia="zh-CN"/>
        </w:rPr>
        <w:t>, Nokia, Nokia Shanghai Bell</w:t>
      </w:r>
    </w:p>
    <w:p w14:paraId="4EB91300" w14:textId="22023F78" w:rsidR="005B6420" w:rsidRPr="005B6420" w:rsidRDefault="00750FBC" w:rsidP="004448F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5224F1">
        <w:rPr>
          <w:lang w:eastAsia="zh-CN"/>
        </w:rPr>
        <w:t>4995</w:t>
      </w:r>
      <w:r>
        <w:rPr>
          <w:lang w:eastAsia="zh-CN"/>
        </w:rPr>
        <w:t xml:space="preserve"> Correction of SCG release indication, 37340 draft CR, Rel-16</w:t>
      </w:r>
      <w:r w:rsidR="005B6420">
        <w:rPr>
          <w:lang w:eastAsia="zh-CN"/>
        </w:rPr>
        <w:t xml:space="preserve">, </w:t>
      </w:r>
      <w:r w:rsidR="005B6420" w:rsidRPr="005B6420">
        <w:rPr>
          <w:lang w:eastAsia="zh-CN"/>
        </w:rPr>
        <w:t>Huawei, Deutsche Telekom</w:t>
      </w:r>
      <w:r w:rsidR="00BD23AB" w:rsidRPr="00BD23AB">
        <w:rPr>
          <w:lang w:eastAsia="zh-CN"/>
        </w:rPr>
        <w:t>, Nokia, Nokia Shanghai Bell</w:t>
      </w:r>
    </w:p>
    <w:p w14:paraId="3B04E552" w14:textId="61947D5D" w:rsidR="005456E5" w:rsidRPr="00D61FAE" w:rsidRDefault="00750FBC" w:rsidP="004448F2">
      <w:pPr>
        <w:numPr>
          <w:ilvl w:val="0"/>
          <w:numId w:val="16"/>
        </w:numPr>
        <w:rPr>
          <w:lang w:eastAsia="zh-CN"/>
        </w:rPr>
      </w:pPr>
      <w:r w:rsidRPr="005B6420">
        <w:rPr>
          <w:rFonts w:eastAsiaTheme="minorEastAsia" w:hint="eastAsia"/>
          <w:lang w:eastAsia="zh-CN"/>
        </w:rPr>
        <w:t>R</w:t>
      </w:r>
      <w:r w:rsidRPr="005B6420">
        <w:rPr>
          <w:rFonts w:eastAsiaTheme="minorEastAsia"/>
          <w:lang w:eastAsia="zh-CN"/>
        </w:rPr>
        <w:t>3-21</w:t>
      </w:r>
      <w:r w:rsidR="005224F1">
        <w:rPr>
          <w:rFonts w:eastAsiaTheme="minorEastAsia"/>
          <w:lang w:eastAsia="zh-CN"/>
        </w:rPr>
        <w:t>4993</w:t>
      </w:r>
      <w:r w:rsidRPr="005B6420">
        <w:rPr>
          <w:rFonts w:eastAsiaTheme="minorEastAsia"/>
          <w:lang w:eastAsia="zh-CN"/>
        </w:rPr>
        <w:t xml:space="preserve"> [Draft]Reply LS on signalling SN initiated release of SCG, Huawei</w:t>
      </w:r>
      <w:bookmarkStart w:id="7" w:name="_GoBack"/>
      <w:bookmarkEnd w:id="7"/>
    </w:p>
    <w:sectPr w:rsidR="005456E5" w:rsidRPr="00D61FAE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8C674" w14:textId="77777777" w:rsidR="00392502" w:rsidRDefault="00392502">
      <w:r>
        <w:separator/>
      </w:r>
    </w:p>
  </w:endnote>
  <w:endnote w:type="continuationSeparator" w:id="0">
    <w:p w14:paraId="65C3DCB4" w14:textId="77777777" w:rsidR="00392502" w:rsidRDefault="0039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BDABE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067BA" w14:textId="77777777" w:rsidR="00392502" w:rsidRDefault="00392502">
      <w:r>
        <w:separator/>
      </w:r>
    </w:p>
  </w:footnote>
  <w:footnote w:type="continuationSeparator" w:id="0">
    <w:p w14:paraId="096E3738" w14:textId="77777777" w:rsidR="00392502" w:rsidRDefault="0039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F758C8"/>
    <w:multiLevelType w:val="multilevel"/>
    <w:tmpl w:val="7562D2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AD2F8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B28D2"/>
    <w:multiLevelType w:val="hybridMultilevel"/>
    <w:tmpl w:val="E132F0B4"/>
    <w:lvl w:ilvl="0" w:tplc="C688D5D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66286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7E70FBA"/>
    <w:multiLevelType w:val="multilevel"/>
    <w:tmpl w:val="7562D2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7AFF51C6"/>
    <w:multiLevelType w:val="hybridMultilevel"/>
    <w:tmpl w:val="5BFA1CB4"/>
    <w:lvl w:ilvl="0" w:tplc="3E8E52D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22"/>
  </w:num>
  <w:num w:numId="6">
    <w:abstractNumId w:val="1"/>
  </w:num>
  <w:num w:numId="7">
    <w:abstractNumId w:val="7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4"/>
  </w:num>
  <w:num w:numId="13">
    <w:abstractNumId w:val="8"/>
  </w:num>
  <w:num w:numId="14">
    <w:abstractNumId w:val="20"/>
  </w:num>
  <w:num w:numId="15">
    <w:abstractNumId w:val="23"/>
  </w:num>
  <w:num w:numId="16">
    <w:abstractNumId w:val="9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</w:num>
  <w:num w:numId="37">
    <w:abstractNumId w:val="19"/>
  </w:num>
  <w:num w:numId="38">
    <w:abstractNumId w:val="2"/>
  </w:num>
  <w:num w:numId="39">
    <w:abstractNumId w:val="12"/>
  </w:num>
  <w:num w:numId="40">
    <w:abstractNumId w:val="12"/>
  </w:num>
  <w:num w:numId="41">
    <w:abstractNumId w:val="12"/>
  </w:num>
  <w:num w:numId="42">
    <w:abstractNumId w:val="26"/>
  </w:num>
  <w:num w:numId="43">
    <w:abstractNumId w:val="12"/>
  </w:num>
  <w:num w:numId="44">
    <w:abstractNumId w:val="21"/>
  </w:num>
  <w:num w:numId="45">
    <w:abstractNumId w:val="10"/>
  </w:num>
  <w:num w:numId="46">
    <w:abstractNumId w:val="15"/>
  </w:num>
  <w:num w:numId="47">
    <w:abstractNumId w:val="12"/>
  </w:num>
  <w:num w:numId="48">
    <w:abstractNumId w:val="25"/>
  </w:num>
  <w:num w:numId="49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2F8"/>
    <w:rsid w:val="00011674"/>
    <w:rsid w:val="000118F6"/>
    <w:rsid w:val="00013CB8"/>
    <w:rsid w:val="00014D1E"/>
    <w:rsid w:val="00015330"/>
    <w:rsid w:val="0001565F"/>
    <w:rsid w:val="00015D6D"/>
    <w:rsid w:val="0001701A"/>
    <w:rsid w:val="00017344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182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E70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EF"/>
    <w:rsid w:val="00100BFE"/>
    <w:rsid w:val="00101C00"/>
    <w:rsid w:val="00101C0B"/>
    <w:rsid w:val="001024B9"/>
    <w:rsid w:val="00102A81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D89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5AF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F10"/>
    <w:rsid w:val="00157372"/>
    <w:rsid w:val="0016006A"/>
    <w:rsid w:val="0016044E"/>
    <w:rsid w:val="00160DF5"/>
    <w:rsid w:val="001636D5"/>
    <w:rsid w:val="00163EEC"/>
    <w:rsid w:val="00165014"/>
    <w:rsid w:val="001679FD"/>
    <w:rsid w:val="00170509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57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88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B56"/>
    <w:rsid w:val="002613A5"/>
    <w:rsid w:val="0026256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502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504"/>
    <w:rsid w:val="002B565A"/>
    <w:rsid w:val="002B59FE"/>
    <w:rsid w:val="002B689A"/>
    <w:rsid w:val="002B7766"/>
    <w:rsid w:val="002C0977"/>
    <w:rsid w:val="002C1BD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5F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3E84"/>
    <w:rsid w:val="003045A8"/>
    <w:rsid w:val="00305706"/>
    <w:rsid w:val="00305BD4"/>
    <w:rsid w:val="00305EE5"/>
    <w:rsid w:val="0030696B"/>
    <w:rsid w:val="003079D9"/>
    <w:rsid w:val="003104A2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502"/>
    <w:rsid w:val="00393AB1"/>
    <w:rsid w:val="00393C91"/>
    <w:rsid w:val="00393FA3"/>
    <w:rsid w:val="0039412B"/>
    <w:rsid w:val="00394CE1"/>
    <w:rsid w:val="00394CF5"/>
    <w:rsid w:val="0039604D"/>
    <w:rsid w:val="00396450"/>
    <w:rsid w:val="003A0B73"/>
    <w:rsid w:val="003A2E9C"/>
    <w:rsid w:val="003A38B6"/>
    <w:rsid w:val="003A41E4"/>
    <w:rsid w:val="003A4FE1"/>
    <w:rsid w:val="003A557A"/>
    <w:rsid w:val="003A6D6C"/>
    <w:rsid w:val="003A6F91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2FE"/>
    <w:rsid w:val="00457E35"/>
    <w:rsid w:val="0046072B"/>
    <w:rsid w:val="004607BA"/>
    <w:rsid w:val="00460DFE"/>
    <w:rsid w:val="0046421D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4F1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498"/>
    <w:rsid w:val="00551C3E"/>
    <w:rsid w:val="00551DDD"/>
    <w:rsid w:val="00552D60"/>
    <w:rsid w:val="00553B83"/>
    <w:rsid w:val="005546C7"/>
    <w:rsid w:val="00554EFD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E8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20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C5F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3FC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A16"/>
    <w:rsid w:val="006B1CA7"/>
    <w:rsid w:val="006B2F6F"/>
    <w:rsid w:val="006B4EF4"/>
    <w:rsid w:val="006B5246"/>
    <w:rsid w:val="006B670D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92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0FBC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D23"/>
    <w:rsid w:val="0078572C"/>
    <w:rsid w:val="00785739"/>
    <w:rsid w:val="007903DC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1BBB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0CA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871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A0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A7D50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1FB"/>
    <w:rsid w:val="008E120E"/>
    <w:rsid w:val="008E317F"/>
    <w:rsid w:val="008E48DB"/>
    <w:rsid w:val="008E5CF9"/>
    <w:rsid w:val="008E726F"/>
    <w:rsid w:val="008E79CD"/>
    <w:rsid w:val="008E7DBA"/>
    <w:rsid w:val="008F1C9E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C9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67E17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1BB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2E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C6F"/>
    <w:rsid w:val="00A11DA6"/>
    <w:rsid w:val="00A142CE"/>
    <w:rsid w:val="00A16333"/>
    <w:rsid w:val="00A16A4C"/>
    <w:rsid w:val="00A21B43"/>
    <w:rsid w:val="00A21FB9"/>
    <w:rsid w:val="00A22E52"/>
    <w:rsid w:val="00A243EE"/>
    <w:rsid w:val="00A256C1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7D5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5E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E39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1DA"/>
    <w:rsid w:val="00AF3473"/>
    <w:rsid w:val="00AF45CD"/>
    <w:rsid w:val="00AF4A07"/>
    <w:rsid w:val="00AF4E18"/>
    <w:rsid w:val="00AF5025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E32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1B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9B7"/>
    <w:rsid w:val="00B83BC7"/>
    <w:rsid w:val="00B83E4E"/>
    <w:rsid w:val="00B83F14"/>
    <w:rsid w:val="00B84852"/>
    <w:rsid w:val="00B86576"/>
    <w:rsid w:val="00B87873"/>
    <w:rsid w:val="00B87EA8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3AB"/>
    <w:rsid w:val="00BD279D"/>
    <w:rsid w:val="00BD36FB"/>
    <w:rsid w:val="00BD5AE8"/>
    <w:rsid w:val="00BD5E3C"/>
    <w:rsid w:val="00BD64F8"/>
    <w:rsid w:val="00BE0D84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863"/>
    <w:rsid w:val="00BF6172"/>
    <w:rsid w:val="00BF639F"/>
    <w:rsid w:val="00C0058C"/>
    <w:rsid w:val="00C04139"/>
    <w:rsid w:val="00C042AF"/>
    <w:rsid w:val="00C059E3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B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EC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0D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66B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B08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AE"/>
    <w:rsid w:val="00D6360C"/>
    <w:rsid w:val="00D64714"/>
    <w:rsid w:val="00D66BC4"/>
    <w:rsid w:val="00D66DB4"/>
    <w:rsid w:val="00D67393"/>
    <w:rsid w:val="00D67E08"/>
    <w:rsid w:val="00D70177"/>
    <w:rsid w:val="00D7032C"/>
    <w:rsid w:val="00D7067B"/>
    <w:rsid w:val="00D712EC"/>
    <w:rsid w:val="00D7175C"/>
    <w:rsid w:val="00D72B2E"/>
    <w:rsid w:val="00D74B6B"/>
    <w:rsid w:val="00D74FFF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344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89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B9F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82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57"/>
    <w:rsid w:val="00FE55FE"/>
    <w:rsid w:val="00FE7A7B"/>
    <w:rsid w:val="00FE7D17"/>
    <w:rsid w:val="00FE7D91"/>
    <w:rsid w:val="00FF1068"/>
    <w:rsid w:val="00FF11A3"/>
    <w:rsid w:val="00FF16B5"/>
    <w:rsid w:val="00FF2EC7"/>
    <w:rsid w:val="00FF306A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24A680"/>
  <w15:chartTrackingRefBased/>
  <w15:docId w15:val="{0445DDAE-8389-4E9C-A3FD-59A90FF7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102A81"/>
    <w:pPr>
      <w:ind w:firstLineChars="200" w:firstLine="420"/>
    </w:pPr>
  </w:style>
  <w:style w:type="character" w:customStyle="1" w:styleId="TFChar1">
    <w:name w:val="TF Char1"/>
    <w:link w:val="TF"/>
    <w:rsid w:val="003A6F91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B26E32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26E32"/>
    <w:rPr>
      <w:rFonts w:eastAsia="Times New Roman"/>
    </w:rPr>
  </w:style>
  <w:style w:type="character" w:customStyle="1" w:styleId="TFChar">
    <w:name w:val="TF Char"/>
    <w:qFormat/>
    <w:rsid w:val="00B26E32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</cp:revision>
  <cp:lastPrinted>2009-04-22T07:01:00Z</cp:lastPrinted>
  <dcterms:created xsi:type="dcterms:W3CDTF">2021-09-24T08:51:00Z</dcterms:created>
  <dcterms:modified xsi:type="dcterms:W3CDTF">2021-10-21T02:37:00Z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(3)mTc5PFvruMkh6UEKeLUXpfO4s7Q5RVvDXkAa6281s0lykCko+VCutEMw2aX4N/HJk9AVpVL/
QoLkj5dG57GalD0xkWCUzWMSF3c9EebrNYes3ECBV2uQno9E5403sq4W9SyZ9zYpdXJvq04c
RUznJU07++06EVHzf2NY67oNkPI24U0DujKCgHyryMYXCdEjrqMw2J4d/A9OaNXyXyS7ukwf
62tmvZNhbdQvy58vDt</vt:lpwstr>
  </property>
  <property fmtid="{D5CDD505-2E9C-101B-9397-08002B2CF9AE}" pid="17" name="_2015_ms_pID_7253431">
    <vt:lpwstr>5a8UOomGce0QvLSK4vFauY0V3MnkqueovBxy9ujMWv0Demx677MC9D
BeCVMzFDgPIMkIq2TJQ0uU0yoXWK4BRLqmgtY9OAAVAuMQEj2hxNlM57YIn8B2yRf66XOnyV
waMxwZreGdEKkxJ78CyLcHvwpZkigNzFNw9JMfzCil5xiwSIlEUAzMEHqfyIMetmE7yFafJ/
0D686ovQBTpSVg9LUoQYW6bkeFiJ35ZoOS/0</vt:lpwstr>
  </property>
  <property fmtid="{D5CDD505-2E9C-101B-9397-08002B2CF9AE}" pid="18" name="_2015_ms_pID_7253432">
    <vt:lpwstr>4Bqz6UR7Wk2Tc3Zq8dg5APE=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